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53C1" w14:textId="77777777" w:rsidR="0095519D" w:rsidRDefault="00A20F2E">
      <w:pPr>
        <w:pStyle w:val="Heading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1072" behindDoc="0" locked="0" layoutInCell="1" allowOverlap="0" wp14:anchorId="427914E8" wp14:editId="3A23E352">
            <wp:simplePos x="0" y="0"/>
            <wp:positionH relativeFrom="column">
              <wp:posOffset>76200</wp:posOffset>
            </wp:positionH>
            <wp:positionV relativeFrom="paragraph">
              <wp:posOffset>-329707</wp:posOffset>
            </wp:positionV>
            <wp:extent cx="883920" cy="1002314"/>
            <wp:effectExtent l="0" t="0" r="0" b="7620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PSD Badge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0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19D">
        <w:t>St. Charles Parish Sheriff’s Office</w:t>
      </w:r>
    </w:p>
    <w:p w14:paraId="3C49D786" w14:textId="77777777" w:rsidR="0095519D" w:rsidRDefault="0095519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Special Services </w:t>
      </w:r>
      <w:r w:rsidR="001A3561">
        <w:rPr>
          <w:rFonts w:ascii="Arial" w:hAnsi="Arial" w:cs="Arial"/>
          <w:b/>
          <w:bCs/>
          <w:sz w:val="20"/>
        </w:rPr>
        <w:t>Division</w:t>
      </w:r>
    </w:p>
    <w:p w14:paraId="77DE034C" w14:textId="77777777" w:rsidR="0095519D" w:rsidRDefault="001A356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220 Judge Edward Dufresne Parkway •  Luling, Louisiana 70070</w:t>
      </w:r>
    </w:p>
    <w:p w14:paraId="1B316FBA" w14:textId="77777777" w:rsidR="0095519D" w:rsidRDefault="00955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Voice  (</w:t>
      </w:r>
      <w:proofErr w:type="gramEnd"/>
      <w:r>
        <w:rPr>
          <w:rFonts w:ascii="Arial" w:hAnsi="Arial" w:cs="Arial"/>
          <w:sz w:val="20"/>
          <w:szCs w:val="20"/>
        </w:rPr>
        <w:t>985) 783-1355 • Fax (985) 783-1195</w:t>
      </w:r>
    </w:p>
    <w:p w14:paraId="5297E273" w14:textId="77777777" w:rsidR="0095519D" w:rsidRDefault="00A20F2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D48EDE" wp14:editId="2E799877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066800" cy="34290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3E36" w14:textId="77777777" w:rsidR="004914B0" w:rsidRDefault="004914B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Greg Champagne</w:t>
                            </w:r>
                          </w:p>
                          <w:p w14:paraId="60744FBE" w14:textId="77777777" w:rsidR="004914B0" w:rsidRDefault="004914B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48E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4pt;width:84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" filled="f" stroked="f">
                <v:textbox>
                  <w:txbxContent>
                    <w:p w14:paraId="21193E36" w14:textId="77777777" w:rsidR="004914B0" w:rsidRDefault="004914B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Greg Champagne</w:t>
                      </w:r>
                    </w:p>
                    <w:p w14:paraId="60744FBE" w14:textId="77777777" w:rsidR="004914B0" w:rsidRDefault="004914B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95519D" w14:paraId="05AF2D8C" w14:textId="77777777">
        <w:trPr>
          <w:trHeight w:val="180"/>
        </w:trPr>
        <w:tc>
          <w:tcPr>
            <w:tcW w:w="10080" w:type="dxa"/>
          </w:tcPr>
          <w:p w14:paraId="27D7323E" w14:textId="77777777" w:rsidR="0095519D" w:rsidRDefault="0095519D" w:rsidP="000B7BDF">
            <w:pPr>
              <w:pStyle w:val="Heading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 e w s      R e l e a s e</w:t>
            </w:r>
          </w:p>
        </w:tc>
      </w:tr>
    </w:tbl>
    <w:p w14:paraId="2C73101A" w14:textId="77777777" w:rsidR="0095519D" w:rsidRDefault="0095519D"/>
    <w:p w14:paraId="553D90C8" w14:textId="77777777" w:rsidR="0095519D" w:rsidRDefault="0095519D">
      <w:pPr>
        <w:rPr>
          <w:i/>
          <w:sz w:val="28"/>
        </w:rPr>
      </w:pPr>
      <w:r>
        <w:rPr>
          <w:i/>
          <w:sz w:val="28"/>
        </w:rPr>
        <w:t>Captain Pat Yoes</w:t>
      </w:r>
    </w:p>
    <w:p w14:paraId="35E8329B" w14:textId="77777777" w:rsidR="0095519D" w:rsidRDefault="0095519D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14:paraId="27EA3801" w14:textId="5A5DD464" w:rsidR="0095519D" w:rsidRDefault="008E631D">
      <w:pPr>
        <w:rPr>
          <w:i/>
          <w:sz w:val="28"/>
        </w:rPr>
      </w:pPr>
      <w:r>
        <w:rPr>
          <w:i/>
          <w:sz w:val="28"/>
        </w:rPr>
        <w:t>July 25, 2025</w:t>
      </w:r>
    </w:p>
    <w:p w14:paraId="5F735414" w14:textId="77777777" w:rsidR="0095519D" w:rsidRDefault="0095519D">
      <w:pPr>
        <w:pStyle w:val="BodyText"/>
      </w:pPr>
      <w:r>
        <w:t xml:space="preserve">Anyone with information regarding this </w:t>
      </w:r>
      <w:proofErr w:type="gramStart"/>
      <w:r>
        <w:t>incident(s)</w:t>
      </w:r>
      <w:proofErr w:type="gramEnd"/>
      <w:r>
        <w:t xml:space="preserve"> is asked to call Crime stoppers at 1-877-903-STOP.  Citizens do not have to give their name nor testify and could receive up to $2,500.</w:t>
      </w:r>
    </w:p>
    <w:p w14:paraId="666D7BAC" w14:textId="77777777" w:rsidR="0095519D" w:rsidRDefault="0095519D">
      <w:pPr>
        <w:rPr>
          <w:i/>
          <w:sz w:val="28"/>
        </w:rPr>
      </w:pPr>
    </w:p>
    <w:p w14:paraId="112E71B8" w14:textId="77777777" w:rsidR="0095519D" w:rsidRDefault="0095519D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375760" w14:paraId="094A6D4B" w14:textId="77777777" w:rsidTr="00375760">
        <w:tc>
          <w:tcPr>
            <w:tcW w:w="1795" w:type="dxa"/>
          </w:tcPr>
          <w:p w14:paraId="3DCD5977" w14:textId="77777777" w:rsidR="00375760" w:rsidRPr="00375760" w:rsidRDefault="00531F1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</w:tcPr>
          <w:p w14:paraId="09EDF7DC" w14:textId="41A39A05" w:rsidR="00375760" w:rsidRDefault="008E631D">
            <w:r>
              <w:t>Brumley, Steven A., 47, Male – 176 Martin Ln.  Des Allemands, LA</w:t>
            </w:r>
          </w:p>
        </w:tc>
      </w:tr>
      <w:tr w:rsidR="00375760" w14:paraId="021FBE40" w14:textId="77777777" w:rsidTr="00375760">
        <w:tc>
          <w:tcPr>
            <w:tcW w:w="1795" w:type="dxa"/>
          </w:tcPr>
          <w:p w14:paraId="074F9CD5" w14:textId="77777777" w:rsidR="00375760" w:rsidRPr="00375760" w:rsidRDefault="00375760">
            <w:pPr>
              <w:rPr>
                <w:b/>
              </w:rPr>
            </w:pPr>
            <w:r w:rsidRPr="00375760">
              <w:rPr>
                <w:b/>
              </w:rPr>
              <w:t>LOCATION:</w:t>
            </w:r>
          </w:p>
        </w:tc>
        <w:tc>
          <w:tcPr>
            <w:tcW w:w="7670" w:type="dxa"/>
          </w:tcPr>
          <w:p w14:paraId="14404EE7" w14:textId="535EFB75" w:rsidR="00375760" w:rsidRDefault="008E631D">
            <w:r>
              <w:t>Nelson Coleman Correctional Center</w:t>
            </w:r>
          </w:p>
        </w:tc>
      </w:tr>
      <w:tr w:rsidR="00375760" w14:paraId="3DBD0D6C" w14:textId="77777777" w:rsidTr="00375760">
        <w:tc>
          <w:tcPr>
            <w:tcW w:w="1795" w:type="dxa"/>
          </w:tcPr>
          <w:p w14:paraId="16D257EC" w14:textId="77777777" w:rsidR="00375760" w:rsidRPr="00375760" w:rsidRDefault="00375760">
            <w:pPr>
              <w:rPr>
                <w:b/>
              </w:rPr>
            </w:pPr>
            <w:r w:rsidRPr="00375760">
              <w:rPr>
                <w:b/>
              </w:rPr>
              <w:t>DATE:</w:t>
            </w:r>
          </w:p>
        </w:tc>
        <w:tc>
          <w:tcPr>
            <w:tcW w:w="7670" w:type="dxa"/>
          </w:tcPr>
          <w:p w14:paraId="1E83B4D5" w14:textId="32898287" w:rsidR="00375760" w:rsidRDefault="008E631D">
            <w:r>
              <w:t>7/24/25</w:t>
            </w:r>
          </w:p>
        </w:tc>
      </w:tr>
      <w:tr w:rsidR="00375760" w14:paraId="24A28E78" w14:textId="77777777" w:rsidTr="00375760">
        <w:tc>
          <w:tcPr>
            <w:tcW w:w="1795" w:type="dxa"/>
          </w:tcPr>
          <w:p w14:paraId="18B8AB00" w14:textId="77777777" w:rsidR="00375760" w:rsidRPr="00375760" w:rsidRDefault="00375760">
            <w:pPr>
              <w:rPr>
                <w:b/>
              </w:rPr>
            </w:pPr>
            <w:r w:rsidRPr="00375760">
              <w:rPr>
                <w:b/>
              </w:rPr>
              <w:t>ITEM NO.:</w:t>
            </w:r>
          </w:p>
        </w:tc>
        <w:tc>
          <w:tcPr>
            <w:tcW w:w="7670" w:type="dxa"/>
          </w:tcPr>
          <w:p w14:paraId="7F84CC67" w14:textId="647582D4" w:rsidR="00375760" w:rsidRDefault="008E631D">
            <w:r>
              <w:t>2501285</w:t>
            </w:r>
          </w:p>
        </w:tc>
      </w:tr>
      <w:tr w:rsidR="00375760" w14:paraId="3FA0276E" w14:textId="77777777" w:rsidTr="00375760">
        <w:tc>
          <w:tcPr>
            <w:tcW w:w="9465" w:type="dxa"/>
            <w:gridSpan w:val="2"/>
          </w:tcPr>
          <w:p w14:paraId="0B405F99" w14:textId="67D2AE0C" w:rsidR="00375760" w:rsidRPr="00531F1A" w:rsidRDefault="00531F1A">
            <w:pPr>
              <w:rPr>
                <w:b/>
              </w:rPr>
            </w:pPr>
            <w:r w:rsidRPr="00531F1A">
              <w:rPr>
                <w:b/>
              </w:rPr>
              <w:t>CHGS:</w:t>
            </w:r>
            <w:r w:rsidR="008E631D">
              <w:rPr>
                <w:b/>
              </w:rPr>
              <w:t xml:space="preserve"> </w:t>
            </w:r>
            <w:proofErr w:type="spellStart"/>
            <w:r w:rsidR="008E631D">
              <w:rPr>
                <w:b/>
              </w:rPr>
              <w:t>Dist</w:t>
            </w:r>
            <w:proofErr w:type="spellEnd"/>
            <w:r w:rsidR="008E631D">
              <w:rPr>
                <w:b/>
              </w:rPr>
              <w:t xml:space="preserve"> of Methamphetamine (2 counts)</w:t>
            </w:r>
          </w:p>
        </w:tc>
      </w:tr>
      <w:tr w:rsidR="00375760" w14:paraId="46D0F176" w14:textId="77777777" w:rsidTr="009B691A">
        <w:trPr>
          <w:trHeight w:val="1196"/>
        </w:trPr>
        <w:tc>
          <w:tcPr>
            <w:tcW w:w="9465" w:type="dxa"/>
            <w:gridSpan w:val="2"/>
          </w:tcPr>
          <w:p w14:paraId="3140C12B" w14:textId="2027F5E1" w:rsidR="00375760" w:rsidRDefault="00375760">
            <w:r>
              <w:t xml:space="preserve">Sheriff Greg Champagne reports </w:t>
            </w:r>
            <w:r w:rsidR="008E631D">
              <w:t xml:space="preserve">that the above subject was arrested on a warrant that was issued on July 24, </w:t>
            </w:r>
            <w:r w:rsidR="00D43473">
              <w:t>2025,</w:t>
            </w:r>
            <w:r w:rsidR="008E631D">
              <w:t xml:space="preserve"> for the above charges.  In March of 2025, Brumley allegedly sold Methamphetamine to an individual on two separate occasions. Brumley was arrested and booked accordingly.</w:t>
            </w:r>
          </w:p>
          <w:p w14:paraId="1C3F634B" w14:textId="77777777" w:rsidR="00375760" w:rsidRDefault="00375760"/>
        </w:tc>
      </w:tr>
      <w:tr w:rsidR="00375760" w14:paraId="43860493" w14:textId="77777777" w:rsidTr="00375760">
        <w:tc>
          <w:tcPr>
            <w:tcW w:w="1795" w:type="dxa"/>
          </w:tcPr>
          <w:p w14:paraId="58CC2511" w14:textId="77777777" w:rsidR="00375760" w:rsidRPr="00375760" w:rsidRDefault="00531F1A" w:rsidP="00375760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</w:tcPr>
          <w:p w14:paraId="2AB6D7EA" w14:textId="0E098F99" w:rsidR="00375760" w:rsidRPr="00723D96" w:rsidRDefault="008E631D" w:rsidP="00375760">
            <w:r>
              <w:t>Brumley, Carolyn J., 67, Female – 176 Martin Ln.  Des Allemands, LA</w:t>
            </w:r>
          </w:p>
        </w:tc>
      </w:tr>
      <w:tr w:rsidR="00375760" w14:paraId="22268D65" w14:textId="77777777" w:rsidTr="00375760">
        <w:tc>
          <w:tcPr>
            <w:tcW w:w="1795" w:type="dxa"/>
          </w:tcPr>
          <w:p w14:paraId="076A49B5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LOCATION:</w:t>
            </w:r>
          </w:p>
        </w:tc>
        <w:tc>
          <w:tcPr>
            <w:tcW w:w="7670" w:type="dxa"/>
          </w:tcPr>
          <w:p w14:paraId="139A511D" w14:textId="68EEEFCE" w:rsidR="00375760" w:rsidRPr="00723D96" w:rsidRDefault="008E631D" w:rsidP="00375760">
            <w:r>
              <w:t>14657 Old Spanish Trail, Boutte, LA</w:t>
            </w:r>
          </w:p>
        </w:tc>
      </w:tr>
      <w:tr w:rsidR="00375760" w14:paraId="720627CF" w14:textId="77777777" w:rsidTr="00375760">
        <w:tc>
          <w:tcPr>
            <w:tcW w:w="1795" w:type="dxa"/>
          </w:tcPr>
          <w:p w14:paraId="3C0B1696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DATE:</w:t>
            </w:r>
          </w:p>
        </w:tc>
        <w:tc>
          <w:tcPr>
            <w:tcW w:w="7670" w:type="dxa"/>
          </w:tcPr>
          <w:p w14:paraId="106E497E" w14:textId="2BF56AC2" w:rsidR="00375760" w:rsidRPr="00723D96" w:rsidRDefault="008E631D" w:rsidP="00375760">
            <w:r>
              <w:t>7/24/25</w:t>
            </w:r>
          </w:p>
        </w:tc>
      </w:tr>
      <w:tr w:rsidR="00375760" w14:paraId="4C85537F" w14:textId="77777777" w:rsidTr="00375760">
        <w:tc>
          <w:tcPr>
            <w:tcW w:w="1795" w:type="dxa"/>
          </w:tcPr>
          <w:p w14:paraId="71322383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ITEM NO.:</w:t>
            </w:r>
          </w:p>
        </w:tc>
        <w:tc>
          <w:tcPr>
            <w:tcW w:w="7670" w:type="dxa"/>
          </w:tcPr>
          <w:p w14:paraId="2B894769" w14:textId="6EA00A12" w:rsidR="00375760" w:rsidRPr="00723D96" w:rsidRDefault="008E631D" w:rsidP="00375760">
            <w:r>
              <w:t>2503389</w:t>
            </w:r>
          </w:p>
        </w:tc>
      </w:tr>
      <w:tr w:rsidR="00375760" w14:paraId="21A94A6A" w14:textId="77777777" w:rsidTr="0031622C">
        <w:tc>
          <w:tcPr>
            <w:tcW w:w="9465" w:type="dxa"/>
            <w:gridSpan w:val="2"/>
          </w:tcPr>
          <w:p w14:paraId="31E10C80" w14:textId="4B3E517A" w:rsidR="00375760" w:rsidRPr="00531F1A" w:rsidRDefault="00531F1A" w:rsidP="00375760">
            <w:pPr>
              <w:rPr>
                <w:b/>
              </w:rPr>
            </w:pPr>
            <w:r w:rsidRPr="00531F1A">
              <w:rPr>
                <w:b/>
              </w:rPr>
              <w:t>CHGS:</w:t>
            </w:r>
            <w:r w:rsidR="008E631D">
              <w:rPr>
                <w:b/>
              </w:rPr>
              <w:t xml:space="preserve"> Poss. With Intent to Dist. Methamphetamine, Dist. Of Methamphetamine (8 counts), Poss. Of Adderall, Poss/Dist. Of Drug Paraphernalia</w:t>
            </w:r>
          </w:p>
        </w:tc>
      </w:tr>
      <w:tr w:rsidR="00375760" w14:paraId="10BD6185" w14:textId="77777777" w:rsidTr="00C178DA">
        <w:tc>
          <w:tcPr>
            <w:tcW w:w="9465" w:type="dxa"/>
            <w:gridSpan w:val="2"/>
          </w:tcPr>
          <w:p w14:paraId="2770C338" w14:textId="3E289CC8" w:rsidR="00375760" w:rsidRDefault="00375760" w:rsidP="00375760">
            <w:r>
              <w:t>Sheriff Greg Champagne reports</w:t>
            </w:r>
            <w:r w:rsidR="008E631D">
              <w:t xml:space="preserve"> </w:t>
            </w:r>
            <w:r w:rsidR="00D43473">
              <w:t xml:space="preserve">that the above subject </w:t>
            </w:r>
            <w:r w:rsidR="008E631D">
              <w:t xml:space="preserve">was arrested on </w:t>
            </w:r>
            <w:r w:rsidR="00D43473">
              <w:t>a warrant that was issued on July 24, 2025.  In July of 2025 Brumley allegedly sold illegal narcotics on three separate occasions to an individual.  A search warrant was executed at Brumley’s residence where drug paraphernalia and illegal narcotics were located.  Brumley was arrested and booked accordingly.</w:t>
            </w:r>
          </w:p>
          <w:p w14:paraId="35581F81" w14:textId="77777777" w:rsidR="00375760" w:rsidRPr="00723D96" w:rsidRDefault="00375760" w:rsidP="00375760"/>
        </w:tc>
      </w:tr>
      <w:tr w:rsidR="00375760" w14:paraId="09AD6852" w14:textId="77777777" w:rsidTr="00375760">
        <w:tc>
          <w:tcPr>
            <w:tcW w:w="1795" w:type="dxa"/>
          </w:tcPr>
          <w:p w14:paraId="4C52F3FF" w14:textId="77777777" w:rsidR="00375760" w:rsidRPr="00375760" w:rsidRDefault="00531F1A" w:rsidP="00375760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</w:tcPr>
          <w:p w14:paraId="25675ED2" w14:textId="5A9905D7" w:rsidR="00375760" w:rsidRPr="004A7043" w:rsidRDefault="00D43473" w:rsidP="00375760">
            <w:r>
              <w:t>Hingle, Vicky L., 60, Female – 77 Elmwood Dr.  Destrehan, LA</w:t>
            </w:r>
          </w:p>
        </w:tc>
      </w:tr>
      <w:tr w:rsidR="00375760" w14:paraId="63B74176" w14:textId="77777777" w:rsidTr="00375760">
        <w:tc>
          <w:tcPr>
            <w:tcW w:w="1795" w:type="dxa"/>
          </w:tcPr>
          <w:p w14:paraId="5C87D6F2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LOCATION:</w:t>
            </w:r>
          </w:p>
        </w:tc>
        <w:tc>
          <w:tcPr>
            <w:tcW w:w="7670" w:type="dxa"/>
          </w:tcPr>
          <w:p w14:paraId="624DF4DA" w14:textId="49367D6E" w:rsidR="00375760" w:rsidRPr="004A7043" w:rsidRDefault="00D43473" w:rsidP="00375760">
            <w:r>
              <w:t xml:space="preserve">77 Elmwood Drive, Destrehan, LA  </w:t>
            </w:r>
          </w:p>
        </w:tc>
      </w:tr>
      <w:tr w:rsidR="00375760" w14:paraId="526932E1" w14:textId="77777777" w:rsidTr="00375760">
        <w:tc>
          <w:tcPr>
            <w:tcW w:w="1795" w:type="dxa"/>
          </w:tcPr>
          <w:p w14:paraId="085725C9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DATE:</w:t>
            </w:r>
          </w:p>
        </w:tc>
        <w:tc>
          <w:tcPr>
            <w:tcW w:w="7670" w:type="dxa"/>
          </w:tcPr>
          <w:p w14:paraId="1251424D" w14:textId="337C9423" w:rsidR="00375760" w:rsidRPr="004A7043" w:rsidRDefault="00D43473" w:rsidP="00375760">
            <w:r>
              <w:t>7/24/25</w:t>
            </w:r>
          </w:p>
        </w:tc>
      </w:tr>
      <w:tr w:rsidR="00375760" w14:paraId="74270C7A" w14:textId="77777777" w:rsidTr="00375760">
        <w:tc>
          <w:tcPr>
            <w:tcW w:w="1795" w:type="dxa"/>
          </w:tcPr>
          <w:p w14:paraId="28D1B057" w14:textId="77777777" w:rsidR="00375760" w:rsidRPr="00375760" w:rsidRDefault="00375760" w:rsidP="00375760">
            <w:pPr>
              <w:rPr>
                <w:b/>
              </w:rPr>
            </w:pPr>
            <w:r w:rsidRPr="00375760">
              <w:rPr>
                <w:b/>
              </w:rPr>
              <w:t>ITEM NO.:</w:t>
            </w:r>
          </w:p>
        </w:tc>
        <w:tc>
          <w:tcPr>
            <w:tcW w:w="7670" w:type="dxa"/>
          </w:tcPr>
          <w:p w14:paraId="0F66C1D7" w14:textId="11609270" w:rsidR="00375760" w:rsidRDefault="00D43473" w:rsidP="00375760">
            <w:r>
              <w:t>2503556</w:t>
            </w:r>
          </w:p>
        </w:tc>
      </w:tr>
      <w:tr w:rsidR="00375760" w14:paraId="1048CD54" w14:textId="77777777" w:rsidTr="00C178DA">
        <w:tc>
          <w:tcPr>
            <w:tcW w:w="9465" w:type="dxa"/>
            <w:gridSpan w:val="2"/>
          </w:tcPr>
          <w:p w14:paraId="19168714" w14:textId="3224E9DA" w:rsidR="00375760" w:rsidRPr="00531F1A" w:rsidRDefault="00531F1A" w:rsidP="00375760">
            <w:pPr>
              <w:rPr>
                <w:b/>
              </w:rPr>
            </w:pPr>
            <w:r w:rsidRPr="00531F1A">
              <w:rPr>
                <w:b/>
              </w:rPr>
              <w:t>CHGS:</w:t>
            </w:r>
            <w:r w:rsidR="00D43473">
              <w:rPr>
                <w:b/>
              </w:rPr>
              <w:t xml:space="preserve"> Poss. Of Crack Cocaine, Poss. Of Co</w:t>
            </w:r>
            <w:r w:rsidR="002D7832">
              <w:rPr>
                <w:b/>
              </w:rPr>
              <w:t>caine</w:t>
            </w:r>
          </w:p>
        </w:tc>
      </w:tr>
      <w:tr w:rsidR="00375760" w14:paraId="5A7B29C2" w14:textId="77777777" w:rsidTr="00C178DA">
        <w:tc>
          <w:tcPr>
            <w:tcW w:w="9465" w:type="dxa"/>
            <w:gridSpan w:val="2"/>
          </w:tcPr>
          <w:p w14:paraId="53F9D8CB" w14:textId="37569D50" w:rsidR="009B691A" w:rsidRDefault="009B691A" w:rsidP="009B691A">
            <w:r>
              <w:t>Sheriff Greg Champagne reports</w:t>
            </w:r>
            <w:r w:rsidR="002D7832">
              <w:t xml:space="preserve"> that the above subject was arrested on a warrant that was issued on July 18, </w:t>
            </w:r>
            <w:proofErr w:type="gramStart"/>
            <w:r w:rsidR="002D7832">
              <w:t>2025</w:t>
            </w:r>
            <w:proofErr w:type="gramEnd"/>
            <w:r w:rsidR="002D7832">
              <w:t xml:space="preserve"> for the above charges. Hingle was arrested and booked accordingly.</w:t>
            </w:r>
          </w:p>
          <w:p w14:paraId="32FED650" w14:textId="77777777" w:rsidR="009B691A" w:rsidRDefault="009B691A" w:rsidP="009B691A"/>
          <w:p w14:paraId="64458284" w14:textId="77777777" w:rsidR="009B691A" w:rsidRDefault="009B691A" w:rsidP="009B691A"/>
          <w:p w14:paraId="59ACEFDF" w14:textId="77777777" w:rsidR="00375760" w:rsidRDefault="00375760" w:rsidP="00375760"/>
        </w:tc>
      </w:tr>
    </w:tbl>
    <w:p w14:paraId="41FDD8F5" w14:textId="77777777" w:rsidR="0095519D" w:rsidRDefault="0095519D"/>
    <w:sectPr w:rsidR="0095519D" w:rsidSect="009B691A">
      <w:pgSz w:w="12240" w:h="15840" w:code="1"/>
      <w:pgMar w:top="1080" w:right="132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3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4C"/>
    <w:rsid w:val="00071380"/>
    <w:rsid w:val="000B7BDF"/>
    <w:rsid w:val="001A3561"/>
    <w:rsid w:val="001A3B5A"/>
    <w:rsid w:val="002D7832"/>
    <w:rsid w:val="00375760"/>
    <w:rsid w:val="003E763D"/>
    <w:rsid w:val="004914B0"/>
    <w:rsid w:val="00531F1A"/>
    <w:rsid w:val="005A0458"/>
    <w:rsid w:val="006C2975"/>
    <w:rsid w:val="008E631D"/>
    <w:rsid w:val="009459CD"/>
    <w:rsid w:val="0095519D"/>
    <w:rsid w:val="009B691A"/>
    <w:rsid w:val="00A20F2E"/>
    <w:rsid w:val="00BC5A4C"/>
    <w:rsid w:val="00C63F5B"/>
    <w:rsid w:val="00D43473"/>
    <w:rsid w:val="00DB2445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C06A7"/>
  <w15:chartTrackingRefBased/>
  <w15:docId w15:val="{0EE3B76C-4888-46D9-B847-A97D58FD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table" w:styleId="TableGrid">
    <w:name w:val="Table Grid"/>
    <w:basedOn w:val="TableNormal"/>
    <w:uiPriority w:val="39"/>
    <w:rsid w:val="0037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Michelle Joseph</cp:lastModifiedBy>
  <cp:revision>2</cp:revision>
  <cp:lastPrinted>2001-06-11T17:20:00Z</cp:lastPrinted>
  <dcterms:created xsi:type="dcterms:W3CDTF">2025-07-25T16:58:00Z</dcterms:created>
  <dcterms:modified xsi:type="dcterms:W3CDTF">2025-07-25T16:58:00Z</dcterms:modified>
</cp:coreProperties>
</file>